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9C7B05" w:rsidRDefault="009C7B05" w:rsidP="007171CD">
      <w:pPr>
        <w:jc w:val="center"/>
        <w:rPr>
          <w:rFonts w:ascii="Garamond" w:hAnsi="Garamond" w:cs="Courier New"/>
          <w:b/>
          <w:bCs/>
          <w:color w:val="000000" w:themeColor="text1"/>
          <w:sz w:val="6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C7B05">
        <w:rPr>
          <w:rFonts w:ascii="Garamond" w:hAnsi="Garamond" w:cs="Courier New"/>
          <w:b/>
          <w:bCs/>
          <w:color w:val="000000" w:themeColor="text1"/>
          <w:sz w:val="6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COMISSÕES</w:t>
      </w:r>
      <w:r>
        <w:rPr>
          <w:rFonts w:ascii="Garamond" w:hAnsi="Garamond" w:cs="Courier New"/>
          <w:b/>
          <w:bCs/>
          <w:color w:val="000000" w:themeColor="text1"/>
          <w:sz w:val="6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ESTUDOS E ACOMPANHAMENTOS</w:t>
      </w:r>
    </w:p>
    <w:p w:rsidR="009C7B05" w:rsidRDefault="009C7B05" w:rsidP="007171CD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7B05" w:rsidRDefault="009C7B05" w:rsidP="007171CD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171CD" w:rsidRPr="00E51B8F" w:rsidRDefault="009C7B05" w:rsidP="007171CD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aramond" w:hAnsi="Garamond" w:cs="Courier New"/>
          <w:b/>
          <w:bCs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I. </w:t>
      </w:r>
      <w:r w:rsidR="007171CD" w:rsidRPr="00E51B8F">
        <w:rPr>
          <w:rFonts w:ascii="Garamond" w:hAnsi="Garamond" w:cs="Courier New"/>
          <w:b/>
          <w:bCs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COMISSÃO DE ASSUNTOS LEGISLATIVOS</w:t>
      </w:r>
    </w:p>
    <w:p w:rsidR="007171CD" w:rsidRDefault="007171CD" w:rsidP="007171CD">
      <w:pPr>
        <w:rPr>
          <w:rFonts w:ascii="Garamond" w:hAnsi="Garamond" w:cs="Courier New"/>
          <w:bCs/>
          <w:sz w:val="36"/>
          <w:szCs w:val="36"/>
        </w:rPr>
      </w:pPr>
    </w:p>
    <w:p w:rsidR="007171CD" w:rsidRPr="007171CD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 xml:space="preserve">1. Prerrogativas e Garantias Institucionais 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bCs/>
          <w:sz w:val="28"/>
          <w:szCs w:val="28"/>
        </w:rPr>
        <w:t>​​</w:t>
      </w:r>
      <w:r w:rsidRPr="007171CD">
        <w:rPr>
          <w:rFonts w:ascii="Garamond" w:hAnsi="Garamond" w:cs="Courier New"/>
          <w:bCs/>
          <w:sz w:val="28"/>
          <w:szCs w:val="28"/>
        </w:rPr>
        <w:t xml:space="preserve">Coordenadores: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Alexandre Magno Benites de Lacerda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MS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Plácido Barroso Rios (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CE )</w:t>
      </w:r>
      <w:proofErr w:type="gramEnd"/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Marcelo Lima de Oliveira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Tesoureiro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Antônio Marcos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Dezan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DF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Benedito Torres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GO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Luciano Oliveira Mattos de Souza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RJ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Miguel Slhessarenko Junior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MT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7171CD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>2. Segurança Pública, Penal, Processo Penal e Execução Penal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bCs/>
          <w:sz w:val="28"/>
          <w:szCs w:val="28"/>
        </w:rPr>
        <w:t>​</w:t>
      </w:r>
      <w:r w:rsidRPr="007171CD">
        <w:rPr>
          <w:rFonts w:ascii="Garamond" w:hAnsi="Garamond" w:cs="Courier New"/>
          <w:bCs/>
          <w:sz w:val="28"/>
          <w:szCs w:val="28"/>
        </w:rPr>
        <w:t xml:space="preserve">Coordenadores: </w:t>
      </w:r>
      <w:r w:rsidR="00091089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Manoel Victor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Serini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Murieta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e Tavares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Reinaldo Alberto Nery de Lima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AM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Flávia Barbosa Shimizu Mazzini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Antônio Marcos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Dezan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DF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Felipe Locke Cavalcanti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Andrey Cunha Amorim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SC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7171CD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>2.1 PEC 51 e 102/11 e proposições correlatas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 Reinaldo Alberto Nery de Lima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AM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Arnaldo Figueiredo Sobral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Felipe Locke Cavalcanti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Eudo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Rodrigues Leite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RN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7171CD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>3. Civil e Processual Civil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lastRenderedPageBreak/>
        <w:t xml:space="preserve">Coordenadores:  Felipe Locke Cavalcanti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Benedito Torres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GO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Francisco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Zanicotti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PR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</w:t>
      </w:r>
    </w:p>
    <w:p w:rsidR="007171CD" w:rsidRPr="007171CD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>4. Patrimônio Público e Combate à Corrupção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Miguel Slhessarenko Junior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MT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Francisco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Zanicotti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PR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José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Cantuária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Barreto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Antônio Marcos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Dezan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DF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Manoel Victor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Serini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Murieta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e Tavares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Luciano Oliveira Mattos de Souza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RJ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Salomão Abdo Aziz Ismail Filho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7171CD" w:rsidRDefault="007171CD" w:rsidP="007171CD">
      <w:pPr>
        <w:jc w:val="both"/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>5. Meio Ambiente, Infância, Juventude, Educação, Consumidor, Saúde, Idoso e Pessoa com deficiência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</w:t>
      </w:r>
      <w:r w:rsidR="006B4C5A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Miguel Slhessarenko Junior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MT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 Francisco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Zanicotti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PR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 Antônio Marcos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Dezan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DF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  <w:r w:rsidRPr="007171CD">
        <w:rPr>
          <w:bCs/>
          <w:sz w:val="28"/>
          <w:szCs w:val="28"/>
        </w:rPr>
        <w:t>​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Manoel Victor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Serini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Murieta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e Tavares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</w:t>
      </w:r>
      <w:r w:rsidR="006B4C5A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Salomão Abdo Aziz Ismail Filho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6B4C5A" w:rsidP="007171CD">
      <w:pPr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Courier New"/>
          <w:bCs/>
          <w:sz w:val="28"/>
          <w:szCs w:val="28"/>
        </w:rPr>
        <w:t xml:space="preserve"> </w:t>
      </w:r>
      <w:r w:rsidR="007171CD"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="007171CD" w:rsidRPr="007171CD">
        <w:rPr>
          <w:rFonts w:ascii="Garamond" w:hAnsi="Garamond" w:cs="Courier New"/>
          <w:bCs/>
          <w:sz w:val="28"/>
          <w:szCs w:val="28"/>
        </w:rPr>
        <w:t xml:space="preserve">    José </w:t>
      </w:r>
      <w:proofErr w:type="spellStart"/>
      <w:r w:rsidR="007171CD" w:rsidRPr="007171CD">
        <w:rPr>
          <w:rFonts w:ascii="Garamond" w:hAnsi="Garamond" w:cs="Courier New"/>
          <w:bCs/>
          <w:sz w:val="28"/>
          <w:szCs w:val="28"/>
        </w:rPr>
        <w:t>Cantuária</w:t>
      </w:r>
      <w:proofErr w:type="spellEnd"/>
      <w:r w:rsidR="007171CD" w:rsidRPr="007171CD">
        <w:rPr>
          <w:rFonts w:ascii="Garamond" w:hAnsi="Garamond" w:cs="Courier New"/>
          <w:bCs/>
          <w:sz w:val="28"/>
          <w:szCs w:val="28"/>
        </w:rPr>
        <w:t xml:space="preserve"> Barreto </w:t>
      </w:r>
      <w:proofErr w:type="gramStart"/>
      <w:r w:rsidR="007171CD" w:rsidRPr="007171CD">
        <w:rPr>
          <w:rFonts w:ascii="Garamond" w:hAnsi="Garamond" w:cs="Courier New"/>
          <w:bCs/>
          <w:sz w:val="28"/>
          <w:szCs w:val="28"/>
        </w:rPr>
        <w:t>( AP</w:t>
      </w:r>
      <w:proofErr w:type="gramEnd"/>
      <w:r w:rsidR="007171CD"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r w:rsidR="006B4C5A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Luciano Oliveira Mattos de Souza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RJ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</w:t>
      </w:r>
      <w:r w:rsidR="006B4C5A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7171CD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7171CD">
        <w:rPr>
          <w:rFonts w:ascii="Garamond" w:hAnsi="Garamond" w:cs="Courier New"/>
          <w:b/>
          <w:bCs/>
          <w:sz w:val="30"/>
          <w:szCs w:val="28"/>
        </w:rPr>
        <w:t>6. Eleitoral e Reforma Política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>Coordenadores:</w:t>
      </w:r>
      <w:r w:rsidRPr="007171CD">
        <w:rPr>
          <w:bCs/>
          <w:sz w:val="28"/>
          <w:szCs w:val="28"/>
        </w:rPr>
        <w:t>​</w:t>
      </w:r>
      <w:r w:rsidRPr="007171CD">
        <w:rPr>
          <w:rFonts w:ascii="Garamond" w:hAnsi="Garamond" w:cs="Courier New"/>
          <w:bCs/>
          <w:sz w:val="28"/>
          <w:szCs w:val="28"/>
        </w:rPr>
        <w:t xml:space="preserve"> Ant</w:t>
      </w:r>
      <w:r w:rsidRPr="007171CD">
        <w:rPr>
          <w:rFonts w:ascii="Garamond" w:hAnsi="Garamond" w:cs="Helvetica"/>
          <w:bCs/>
          <w:sz w:val="28"/>
          <w:szCs w:val="28"/>
        </w:rPr>
        <w:t>ô</w:t>
      </w:r>
      <w:r w:rsidRPr="007171CD">
        <w:rPr>
          <w:rFonts w:ascii="Garamond" w:hAnsi="Garamond" w:cs="Courier New"/>
          <w:bCs/>
          <w:sz w:val="28"/>
          <w:szCs w:val="28"/>
        </w:rPr>
        <w:t xml:space="preserve">nio Marcos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Dezan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DF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  <w:r w:rsidRPr="007171CD">
        <w:rPr>
          <w:bCs/>
          <w:sz w:val="28"/>
          <w:szCs w:val="28"/>
        </w:rPr>
        <w:t>​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José Augusto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Cutrim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Gomes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Plácido Barroso Rios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CE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Benedito Torres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GO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Admilson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Oliveira e Silva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AC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</w:p>
    <w:p w:rsidR="007171CD" w:rsidRPr="00E51B8F" w:rsidRDefault="009C7B05" w:rsidP="009C7B05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II. </w:t>
      </w:r>
      <w:r w:rsidR="007171CD" w:rsidRPr="00E51B8F"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COMISSÃO DE INTERESSES</w:t>
      </w:r>
      <w:r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7171CD" w:rsidRPr="00E51B8F"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INSTITUCIONAIS  E</w:t>
      </w:r>
      <w:proofErr w:type="gramEnd"/>
      <w:r w:rsidR="007171CD" w:rsidRPr="00E51B8F"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71CD" w:rsidRPr="00E51B8F"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ASSOCIATIVOS</w:t>
      </w:r>
    </w:p>
    <w:p w:rsidR="007171CD" w:rsidRPr="007171CD" w:rsidRDefault="007171CD" w:rsidP="009C7B05">
      <w:pPr>
        <w:jc w:val="both"/>
        <w:rPr>
          <w:rFonts w:ascii="Garamond" w:hAnsi="Garamond" w:cs="Courier New"/>
          <w:bCs/>
          <w:sz w:val="28"/>
          <w:szCs w:val="28"/>
        </w:rPr>
      </w:pPr>
    </w:p>
    <w:p w:rsidR="007171CD" w:rsidRPr="00D72FE2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D72FE2">
        <w:rPr>
          <w:rFonts w:ascii="Garamond" w:hAnsi="Garamond" w:cs="Courier New"/>
          <w:b/>
          <w:bCs/>
          <w:sz w:val="30"/>
          <w:szCs w:val="28"/>
        </w:rPr>
        <w:t>1. Acompanhamento de Processos nos Tribunais Superiores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Benedito Torres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GO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Giovanni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Rattacaso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MILITAR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Felipe Locke Cavalcanti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Luciano Oliveira Mattos de Souza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RJ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Marcello Souza Queiroz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ES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D72FE2" w:rsidRDefault="00D72FE2" w:rsidP="007171CD">
      <w:pPr>
        <w:rPr>
          <w:rFonts w:ascii="Garamond" w:hAnsi="Garamond" w:cs="Courier New"/>
          <w:b/>
          <w:bCs/>
          <w:sz w:val="30"/>
          <w:szCs w:val="28"/>
        </w:rPr>
      </w:pPr>
    </w:p>
    <w:p w:rsidR="007171CD" w:rsidRPr="00D72FE2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D72FE2">
        <w:rPr>
          <w:rFonts w:ascii="Garamond" w:hAnsi="Garamond" w:cs="Courier New"/>
          <w:b/>
          <w:bCs/>
          <w:sz w:val="30"/>
          <w:szCs w:val="28"/>
        </w:rPr>
        <w:t>2. Acompanhamento de Processos Administrativos no CNMP e CNJ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Alexandre Soares Cruz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BA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Paulo Rubens Parente Rebouças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PI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Marcelo Lima de Oliveira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Tesoureiro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Adilza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Inácio de Freitas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AL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Francisco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Seráphico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Ferraz da Nóbrega Filho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PB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José Augusto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Cutrim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Gomes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D72FE2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D72FE2">
        <w:rPr>
          <w:rFonts w:ascii="Garamond" w:hAnsi="Garamond" w:cs="Courier New"/>
          <w:b/>
          <w:bCs/>
          <w:sz w:val="30"/>
          <w:szCs w:val="28"/>
        </w:rPr>
        <w:t>3. Remuneração e Vantagens Pessoais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  Alexandre Magno Benites de Lacerda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MS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  Plácido Barroso Rios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CE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  Flávia Barbosa Shimizu Mazzini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Andrey Cunha Amorim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SC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Eudo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Rodrigues Leite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RN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Victor Hugo Palmeiro de Azevedo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RS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9C7B05" w:rsidRDefault="009C7B05" w:rsidP="00D72FE2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7B05" w:rsidRDefault="009C7B05" w:rsidP="00D72FE2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7B05" w:rsidRDefault="009C7B05" w:rsidP="00D72FE2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7B05" w:rsidRDefault="009C7B05" w:rsidP="00D72FE2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171CD" w:rsidRPr="00E51B8F" w:rsidRDefault="009C7B05" w:rsidP="00D72FE2">
      <w:pPr>
        <w:jc w:val="center"/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III. </w:t>
      </w:r>
      <w:r w:rsidR="007171CD" w:rsidRPr="00E51B8F">
        <w:rPr>
          <w:rFonts w:ascii="Garamond" w:hAnsi="Garamond" w:cs="Courier New"/>
          <w:b/>
          <w:bCs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COMISSÃO DE AVANÇOS INSTITUCIONAIS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</w:p>
    <w:p w:rsidR="007171CD" w:rsidRPr="00D72FE2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D72FE2">
        <w:rPr>
          <w:rFonts w:ascii="Garamond" w:hAnsi="Garamond" w:cs="Courier New"/>
          <w:b/>
          <w:bCs/>
          <w:sz w:val="30"/>
          <w:szCs w:val="28"/>
        </w:rPr>
        <w:t>1. Controle Externo da Atividade Policia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Reinaldo Alberto Nery de Lima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AM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Arnaldo Figueiredo Sobral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  José Augusto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Cutrim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Gomes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  Luciano Oliveira Mattos de Souza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RJ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</w:t>
      </w:r>
    </w:p>
    <w:p w:rsidR="007171CD" w:rsidRPr="00D72FE2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D72FE2">
        <w:rPr>
          <w:rFonts w:ascii="Garamond" w:hAnsi="Garamond" w:cs="Courier New"/>
          <w:b/>
          <w:bCs/>
          <w:sz w:val="30"/>
          <w:szCs w:val="28"/>
        </w:rPr>
        <w:t>2. Direitos Humanos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Coordenadores: Felipe Locke Cavalcanti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Benedito Torres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GO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Salomão Abdo Aziz Ismail Filho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PE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</w:p>
    <w:p w:rsidR="007171CD" w:rsidRPr="00D72FE2" w:rsidRDefault="007171CD" w:rsidP="007171CD">
      <w:pPr>
        <w:rPr>
          <w:rFonts w:ascii="Garamond" w:hAnsi="Garamond" w:cs="Courier New"/>
          <w:b/>
          <w:bCs/>
          <w:sz w:val="30"/>
          <w:szCs w:val="28"/>
        </w:rPr>
      </w:pPr>
      <w:r w:rsidRPr="00D72FE2">
        <w:rPr>
          <w:rFonts w:ascii="Garamond" w:hAnsi="Garamond" w:cs="Courier New"/>
          <w:b/>
          <w:bCs/>
          <w:sz w:val="30"/>
          <w:szCs w:val="28"/>
        </w:rPr>
        <w:t>3. Combate às Organizações Criminosas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bCs/>
          <w:sz w:val="28"/>
          <w:szCs w:val="28"/>
        </w:rPr>
        <w:t>​</w:t>
      </w:r>
      <w:r w:rsidRPr="007171CD">
        <w:rPr>
          <w:rFonts w:ascii="Garamond" w:hAnsi="Garamond" w:cs="Courier New"/>
          <w:bCs/>
          <w:sz w:val="28"/>
          <w:szCs w:val="28"/>
        </w:rPr>
        <w:t xml:space="preserve">Coordenadores: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Nedens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Ulisses Freire Vieira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MG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      Andrey Cunha Amorim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SC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Manoel Victor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Serini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Murieta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e Tavares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PA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Benedito Torres Neto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GO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</w:t>
      </w:r>
      <w:proofErr w:type="spellStart"/>
      <w:r w:rsidRPr="007171CD">
        <w:rPr>
          <w:rFonts w:ascii="Garamond" w:hAnsi="Garamond" w:cs="Courier New"/>
          <w:bCs/>
          <w:sz w:val="28"/>
          <w:szCs w:val="28"/>
        </w:rPr>
        <w:t>Adilza</w:t>
      </w:r>
      <w:proofErr w:type="spellEnd"/>
      <w:r w:rsidRPr="007171CD">
        <w:rPr>
          <w:rFonts w:ascii="Garamond" w:hAnsi="Garamond" w:cs="Courier New"/>
          <w:bCs/>
          <w:sz w:val="28"/>
          <w:szCs w:val="28"/>
        </w:rPr>
        <w:t xml:space="preserve"> Inácio de Freitas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AL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7171CD" w:rsidRPr="007171CD" w:rsidRDefault="007171CD" w:rsidP="007171CD">
      <w:pPr>
        <w:rPr>
          <w:rFonts w:ascii="Garamond" w:hAnsi="Garamond" w:cs="Courier New"/>
          <w:bCs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                     </w:t>
      </w:r>
      <w:r w:rsidRPr="007171CD">
        <w:rPr>
          <w:rFonts w:ascii="Garamond" w:hAnsi="Garamond" w:cs="Courier New"/>
          <w:bCs/>
          <w:sz w:val="28"/>
          <w:szCs w:val="28"/>
        </w:rPr>
        <w:t xml:space="preserve">      Felipe Locke Cavalcanti </w:t>
      </w:r>
      <w:proofErr w:type="gramStart"/>
      <w:r w:rsidRPr="007171CD">
        <w:rPr>
          <w:rFonts w:ascii="Garamond" w:hAnsi="Garamond" w:cs="Courier New"/>
          <w:bCs/>
          <w:sz w:val="28"/>
          <w:szCs w:val="28"/>
        </w:rPr>
        <w:t>( SP</w:t>
      </w:r>
      <w:proofErr w:type="gramEnd"/>
      <w:r w:rsidRPr="007171CD">
        <w:rPr>
          <w:rFonts w:ascii="Garamond" w:hAnsi="Garamond" w:cs="Courier New"/>
          <w:bCs/>
          <w:sz w:val="28"/>
          <w:szCs w:val="28"/>
        </w:rPr>
        <w:t xml:space="preserve"> )</w:t>
      </w:r>
    </w:p>
    <w:p w:rsidR="000C262B" w:rsidRPr="007171CD" w:rsidRDefault="00F521A4" w:rsidP="007171CD">
      <w:pPr>
        <w:rPr>
          <w:rFonts w:ascii="Garamond" w:hAnsi="Garamond" w:cs="Courier New"/>
          <w:sz w:val="28"/>
          <w:szCs w:val="28"/>
        </w:rPr>
      </w:pPr>
      <w:r w:rsidRPr="007171CD">
        <w:rPr>
          <w:rFonts w:ascii="Garamond" w:hAnsi="Garamond" w:cs="Courier New"/>
          <w:bCs/>
          <w:sz w:val="28"/>
          <w:szCs w:val="28"/>
        </w:rPr>
        <w:t xml:space="preserve"> </w:t>
      </w:r>
    </w:p>
    <w:sectPr w:rsidR="000C262B" w:rsidRPr="007171CD" w:rsidSect="00C64D81">
      <w:headerReference w:type="default" r:id="rId8"/>
      <w:footerReference w:type="default" r:id="rId9"/>
      <w:pgSz w:w="11907" w:h="16840" w:code="9"/>
      <w:pgMar w:top="1128" w:right="1134" w:bottom="1417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91" w:rsidRDefault="003C1091" w:rsidP="00EB6DFA">
      <w:r>
        <w:separator/>
      </w:r>
    </w:p>
  </w:endnote>
  <w:endnote w:type="continuationSeparator" w:id="0">
    <w:p w:rsidR="003C1091" w:rsidRDefault="003C1091" w:rsidP="00EB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38980"/>
      <w:docPartObj>
        <w:docPartGallery w:val="Page Numbers (Bottom of Page)"/>
        <w:docPartUnique/>
      </w:docPartObj>
    </w:sdtPr>
    <w:sdtEndPr/>
    <w:sdtContent>
      <w:p w:rsidR="00044072" w:rsidRDefault="00B7403E">
        <w:pPr>
          <w:pStyle w:val="Rodap"/>
          <w:jc w:val="right"/>
        </w:pPr>
        <w:r w:rsidRPr="000B65A6">
          <w:rPr>
            <w:noProof/>
          </w:rPr>
          <w:drawing>
            <wp:inline distT="0" distB="0" distL="0" distR="0" wp14:anchorId="0648E663" wp14:editId="35BB1D36">
              <wp:extent cx="5381625" cy="828675"/>
              <wp:effectExtent l="0" t="0" r="9525" b="9525"/>
              <wp:docPr id="17" name="Imagem 17" descr="\\Servidor\caramelo\2013\CRIAÇÃO\ACMP - Associação Cearense do Ministério Público\Identidade Visual ACMP\Rodapé Timbrad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5" descr="\\Servidor\caramelo\2013\CRIAÇÃO\ACMP - Associação Cearense do Ministério Público\Identidade Visual ACMP\Rodapé Timbrad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084" b="514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16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4072">
          <w:fldChar w:fldCharType="begin"/>
        </w:r>
        <w:r w:rsidR="00044072">
          <w:instrText>PAGE   \* MERGEFORMAT</w:instrText>
        </w:r>
        <w:r w:rsidR="00044072">
          <w:fldChar w:fldCharType="separate"/>
        </w:r>
        <w:r w:rsidR="009C7B05">
          <w:rPr>
            <w:noProof/>
          </w:rPr>
          <w:t>4</w:t>
        </w:r>
        <w:r w:rsidR="00044072">
          <w:fldChar w:fldCharType="end"/>
        </w:r>
      </w:p>
    </w:sdtContent>
  </w:sdt>
  <w:p w:rsidR="003D6ECA" w:rsidRDefault="003D6ECA">
    <w:pPr>
      <w:pStyle w:val="Rodap"/>
      <w:jc w:val="center"/>
      <w:rPr>
        <w:rFonts w:ascii="Arial" w:hAnsi="Arial"/>
        <w:b/>
        <w:color w:val="0000FF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91" w:rsidRDefault="003C1091" w:rsidP="00EB6DFA">
      <w:r>
        <w:separator/>
      </w:r>
    </w:p>
  </w:footnote>
  <w:footnote w:type="continuationSeparator" w:id="0">
    <w:p w:rsidR="003C1091" w:rsidRDefault="003C1091" w:rsidP="00EB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05" w:rsidRDefault="009C7B05" w:rsidP="009C7B05">
    <w:pPr>
      <w:ind w:left="-1134"/>
      <w:jc w:val="center"/>
    </w:pPr>
    <w:r w:rsidRPr="009C7B05">
      <w:rPr>
        <w:noProof/>
      </w:rPr>
      <w:drawing>
        <wp:inline distT="0" distB="0" distL="0" distR="0" wp14:anchorId="265FAF4C" wp14:editId="3FD4AEA8">
          <wp:extent cx="3705225" cy="922189"/>
          <wp:effectExtent l="0" t="0" r="0" b="0"/>
          <wp:docPr id="3" name="Imagem 3" descr="C:\Users\Placido\Desktop\CON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cido\Desktop\CONA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735" cy="92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B05" w:rsidRDefault="009C7B05" w:rsidP="009C7B05">
    <w:pPr>
      <w:ind w:left="-1134"/>
      <w:jc w:val="center"/>
    </w:pPr>
  </w:p>
  <w:p w:rsidR="009C7B05" w:rsidRDefault="009C7B05" w:rsidP="009C7B05">
    <w:pPr>
      <w:jc w:val="center"/>
      <w:rPr>
        <w:rFonts w:ascii="Garamond" w:hAnsi="Garamond" w:cs="Courier New"/>
        <w:b/>
        <w:bCs/>
        <w:color w:val="000000" w:themeColor="text1"/>
        <w:sz w:val="40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Garamond" w:hAnsi="Garamond" w:cs="Courier New"/>
        <w:b/>
        <w:bCs/>
        <w:color w:val="000000" w:themeColor="text1"/>
        <w:sz w:val="40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ASSOCIAÇÃO NACIONAL DOS MEMBROS DO MINISTÉRIO PÚBLICO</w:t>
    </w:r>
  </w:p>
  <w:p w:rsidR="009C7B05" w:rsidRDefault="009C7B05" w:rsidP="009C7B05">
    <w:pPr>
      <w:jc w:val="center"/>
      <w:rPr>
        <w:rFonts w:ascii="Garamond" w:hAnsi="Garamond" w:cs="Courier New"/>
        <w:b/>
        <w:bCs/>
        <w:color w:val="000000" w:themeColor="text1"/>
        <w:sz w:val="60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tbl>
    <w:tblPr>
      <w:tblW w:w="8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</w:tblGrid>
    <w:tr w:rsidR="003D6ECA" w:rsidTr="009C7B05">
      <w:trPr>
        <w:trHeight w:val="80"/>
      </w:trPr>
      <w:tc>
        <w:tcPr>
          <w:tcW w:w="8640" w:type="dxa"/>
        </w:tcPr>
        <w:p w:rsidR="003D6ECA" w:rsidRDefault="003D6ECA" w:rsidP="000C262B">
          <w:pPr>
            <w:pStyle w:val="Cabealho"/>
            <w:rPr>
              <w:sz w:val="20"/>
            </w:rPr>
          </w:pPr>
        </w:p>
      </w:tc>
    </w:tr>
  </w:tbl>
  <w:p w:rsidR="003D6ECA" w:rsidRDefault="003D6EC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46702"/>
    <w:multiLevelType w:val="hybridMultilevel"/>
    <w:tmpl w:val="24BE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2252"/>
    <w:multiLevelType w:val="hybridMultilevel"/>
    <w:tmpl w:val="ABB83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3CE5"/>
    <w:multiLevelType w:val="hybridMultilevel"/>
    <w:tmpl w:val="F1107A8A"/>
    <w:lvl w:ilvl="0" w:tplc="516E62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94"/>
    <w:rsid w:val="00022111"/>
    <w:rsid w:val="00041277"/>
    <w:rsid w:val="00044072"/>
    <w:rsid w:val="000444CA"/>
    <w:rsid w:val="00057D11"/>
    <w:rsid w:val="000873FC"/>
    <w:rsid w:val="00091089"/>
    <w:rsid w:val="0009756E"/>
    <w:rsid w:val="000A77F0"/>
    <w:rsid w:val="000B774E"/>
    <w:rsid w:val="000C262B"/>
    <w:rsid w:val="000C47EE"/>
    <w:rsid w:val="000C5878"/>
    <w:rsid w:val="000D5B79"/>
    <w:rsid w:val="001158FD"/>
    <w:rsid w:val="0012685B"/>
    <w:rsid w:val="001279CA"/>
    <w:rsid w:val="00135F73"/>
    <w:rsid w:val="00151C03"/>
    <w:rsid w:val="00152328"/>
    <w:rsid w:val="001938D5"/>
    <w:rsid w:val="00197EEB"/>
    <w:rsid w:val="001A2FEF"/>
    <w:rsid w:val="001B3EDA"/>
    <w:rsid w:val="001C539D"/>
    <w:rsid w:val="001F69FB"/>
    <w:rsid w:val="001F78B6"/>
    <w:rsid w:val="00212426"/>
    <w:rsid w:val="00216865"/>
    <w:rsid w:val="0022072B"/>
    <w:rsid w:val="002365F9"/>
    <w:rsid w:val="002372E9"/>
    <w:rsid w:val="00266608"/>
    <w:rsid w:val="002736C5"/>
    <w:rsid w:val="00276B88"/>
    <w:rsid w:val="00283F91"/>
    <w:rsid w:val="0028578C"/>
    <w:rsid w:val="002A043E"/>
    <w:rsid w:val="002A0ACC"/>
    <w:rsid w:val="002A2C91"/>
    <w:rsid w:val="002A76F6"/>
    <w:rsid w:val="002C64BF"/>
    <w:rsid w:val="002F5B2B"/>
    <w:rsid w:val="00302B95"/>
    <w:rsid w:val="00310F68"/>
    <w:rsid w:val="00311A5A"/>
    <w:rsid w:val="003131BF"/>
    <w:rsid w:val="003138E6"/>
    <w:rsid w:val="00320B09"/>
    <w:rsid w:val="003629B6"/>
    <w:rsid w:val="00391A9F"/>
    <w:rsid w:val="003A0029"/>
    <w:rsid w:val="003A40BB"/>
    <w:rsid w:val="003B2E38"/>
    <w:rsid w:val="003C1091"/>
    <w:rsid w:val="003C1CAA"/>
    <w:rsid w:val="003C3BE0"/>
    <w:rsid w:val="003C41C6"/>
    <w:rsid w:val="003D6ECA"/>
    <w:rsid w:val="003D7350"/>
    <w:rsid w:val="003D7E14"/>
    <w:rsid w:val="003E0206"/>
    <w:rsid w:val="003E573A"/>
    <w:rsid w:val="00400E6D"/>
    <w:rsid w:val="00410094"/>
    <w:rsid w:val="00412BDA"/>
    <w:rsid w:val="00417892"/>
    <w:rsid w:val="00420921"/>
    <w:rsid w:val="00424943"/>
    <w:rsid w:val="004327BA"/>
    <w:rsid w:val="00440A53"/>
    <w:rsid w:val="004468DD"/>
    <w:rsid w:val="0045368C"/>
    <w:rsid w:val="00460A9D"/>
    <w:rsid w:val="00484B94"/>
    <w:rsid w:val="004B14B5"/>
    <w:rsid w:val="004B1ABB"/>
    <w:rsid w:val="004C103F"/>
    <w:rsid w:val="004D4EF4"/>
    <w:rsid w:val="004E230B"/>
    <w:rsid w:val="004E5BC9"/>
    <w:rsid w:val="004F1F13"/>
    <w:rsid w:val="0050500D"/>
    <w:rsid w:val="00540237"/>
    <w:rsid w:val="00546C68"/>
    <w:rsid w:val="00580E3D"/>
    <w:rsid w:val="00585BE1"/>
    <w:rsid w:val="005A1C15"/>
    <w:rsid w:val="005B080D"/>
    <w:rsid w:val="005C7A54"/>
    <w:rsid w:val="005E3F5D"/>
    <w:rsid w:val="005E6551"/>
    <w:rsid w:val="005F187D"/>
    <w:rsid w:val="005F1FEA"/>
    <w:rsid w:val="00642D15"/>
    <w:rsid w:val="006759FF"/>
    <w:rsid w:val="00684952"/>
    <w:rsid w:val="0069291C"/>
    <w:rsid w:val="006947BE"/>
    <w:rsid w:val="006B4C5A"/>
    <w:rsid w:val="006C2B17"/>
    <w:rsid w:val="006C365D"/>
    <w:rsid w:val="006E6543"/>
    <w:rsid w:val="007045C2"/>
    <w:rsid w:val="00711888"/>
    <w:rsid w:val="00711E34"/>
    <w:rsid w:val="007171CD"/>
    <w:rsid w:val="0074564B"/>
    <w:rsid w:val="007517F2"/>
    <w:rsid w:val="00783182"/>
    <w:rsid w:val="007852CB"/>
    <w:rsid w:val="007867B4"/>
    <w:rsid w:val="0079375E"/>
    <w:rsid w:val="00794ADD"/>
    <w:rsid w:val="007D54AC"/>
    <w:rsid w:val="007E1AEB"/>
    <w:rsid w:val="007E33EE"/>
    <w:rsid w:val="007E362A"/>
    <w:rsid w:val="007E7304"/>
    <w:rsid w:val="00800D75"/>
    <w:rsid w:val="00803EF4"/>
    <w:rsid w:val="008212B0"/>
    <w:rsid w:val="008341D7"/>
    <w:rsid w:val="00835CC3"/>
    <w:rsid w:val="00846981"/>
    <w:rsid w:val="0085098F"/>
    <w:rsid w:val="008521ED"/>
    <w:rsid w:val="0085521D"/>
    <w:rsid w:val="00873CBE"/>
    <w:rsid w:val="008762C7"/>
    <w:rsid w:val="00892CF2"/>
    <w:rsid w:val="008957EF"/>
    <w:rsid w:val="008A047C"/>
    <w:rsid w:val="008B1CB8"/>
    <w:rsid w:val="008C7786"/>
    <w:rsid w:val="008E6E8B"/>
    <w:rsid w:val="008F2922"/>
    <w:rsid w:val="008F62EF"/>
    <w:rsid w:val="008F78C5"/>
    <w:rsid w:val="00903373"/>
    <w:rsid w:val="009445A1"/>
    <w:rsid w:val="009455F2"/>
    <w:rsid w:val="00950BBC"/>
    <w:rsid w:val="009539AE"/>
    <w:rsid w:val="00953A71"/>
    <w:rsid w:val="0096188C"/>
    <w:rsid w:val="00973C1B"/>
    <w:rsid w:val="00986A6E"/>
    <w:rsid w:val="009879ED"/>
    <w:rsid w:val="009A076B"/>
    <w:rsid w:val="009C7B05"/>
    <w:rsid w:val="009D5DC9"/>
    <w:rsid w:val="009D7347"/>
    <w:rsid w:val="00A03D03"/>
    <w:rsid w:val="00A16B66"/>
    <w:rsid w:val="00A2024D"/>
    <w:rsid w:val="00A37AB2"/>
    <w:rsid w:val="00A42BF7"/>
    <w:rsid w:val="00A6449A"/>
    <w:rsid w:val="00A83F0C"/>
    <w:rsid w:val="00A86ED7"/>
    <w:rsid w:val="00A90D3D"/>
    <w:rsid w:val="00AD2889"/>
    <w:rsid w:val="00AE3B4E"/>
    <w:rsid w:val="00AE4739"/>
    <w:rsid w:val="00AF0381"/>
    <w:rsid w:val="00AF0EC3"/>
    <w:rsid w:val="00B01469"/>
    <w:rsid w:val="00B23643"/>
    <w:rsid w:val="00B25061"/>
    <w:rsid w:val="00B27E98"/>
    <w:rsid w:val="00B41D7A"/>
    <w:rsid w:val="00B45802"/>
    <w:rsid w:val="00B61E0C"/>
    <w:rsid w:val="00B705B5"/>
    <w:rsid w:val="00B7403E"/>
    <w:rsid w:val="00BA1640"/>
    <w:rsid w:val="00BA4D2D"/>
    <w:rsid w:val="00BA575A"/>
    <w:rsid w:val="00BB3F6D"/>
    <w:rsid w:val="00BB74BE"/>
    <w:rsid w:val="00BC3FDE"/>
    <w:rsid w:val="00BE5CF9"/>
    <w:rsid w:val="00BE60FF"/>
    <w:rsid w:val="00BF0FD5"/>
    <w:rsid w:val="00BF1D55"/>
    <w:rsid w:val="00C224DB"/>
    <w:rsid w:val="00C34CBD"/>
    <w:rsid w:val="00C54D1A"/>
    <w:rsid w:val="00C61030"/>
    <w:rsid w:val="00C64D81"/>
    <w:rsid w:val="00C73168"/>
    <w:rsid w:val="00C85E64"/>
    <w:rsid w:val="00CA7AF0"/>
    <w:rsid w:val="00CB72D5"/>
    <w:rsid w:val="00CC6F16"/>
    <w:rsid w:val="00CD6618"/>
    <w:rsid w:val="00CE485D"/>
    <w:rsid w:val="00CF62E4"/>
    <w:rsid w:val="00D01C65"/>
    <w:rsid w:val="00D05314"/>
    <w:rsid w:val="00D145B2"/>
    <w:rsid w:val="00D239CE"/>
    <w:rsid w:val="00D24F9B"/>
    <w:rsid w:val="00D3676C"/>
    <w:rsid w:val="00D447DE"/>
    <w:rsid w:val="00D46DD8"/>
    <w:rsid w:val="00D61CDC"/>
    <w:rsid w:val="00D72FE2"/>
    <w:rsid w:val="00D74A73"/>
    <w:rsid w:val="00D91F6E"/>
    <w:rsid w:val="00D94024"/>
    <w:rsid w:val="00D95D2C"/>
    <w:rsid w:val="00D968A7"/>
    <w:rsid w:val="00DA2825"/>
    <w:rsid w:val="00DA4859"/>
    <w:rsid w:val="00DA4B20"/>
    <w:rsid w:val="00DA72DA"/>
    <w:rsid w:val="00DC5006"/>
    <w:rsid w:val="00DF7291"/>
    <w:rsid w:val="00E25608"/>
    <w:rsid w:val="00E25990"/>
    <w:rsid w:val="00E334A2"/>
    <w:rsid w:val="00E51B8F"/>
    <w:rsid w:val="00E7264D"/>
    <w:rsid w:val="00E86A2E"/>
    <w:rsid w:val="00EA3AC0"/>
    <w:rsid w:val="00EB0290"/>
    <w:rsid w:val="00EB6DFA"/>
    <w:rsid w:val="00EB78AF"/>
    <w:rsid w:val="00EC158F"/>
    <w:rsid w:val="00ED1251"/>
    <w:rsid w:val="00ED34BE"/>
    <w:rsid w:val="00EE4B5C"/>
    <w:rsid w:val="00F020FF"/>
    <w:rsid w:val="00F043F6"/>
    <w:rsid w:val="00F055C2"/>
    <w:rsid w:val="00F130F8"/>
    <w:rsid w:val="00F21178"/>
    <w:rsid w:val="00F224C5"/>
    <w:rsid w:val="00F268E9"/>
    <w:rsid w:val="00F26EE9"/>
    <w:rsid w:val="00F3429B"/>
    <w:rsid w:val="00F34FC9"/>
    <w:rsid w:val="00F3672B"/>
    <w:rsid w:val="00F373DF"/>
    <w:rsid w:val="00F4309E"/>
    <w:rsid w:val="00F501BC"/>
    <w:rsid w:val="00F5111C"/>
    <w:rsid w:val="00F521A4"/>
    <w:rsid w:val="00F5438B"/>
    <w:rsid w:val="00F63B45"/>
    <w:rsid w:val="00F663C6"/>
    <w:rsid w:val="00F731B3"/>
    <w:rsid w:val="00F76AD5"/>
    <w:rsid w:val="00FA58F8"/>
    <w:rsid w:val="00FA6120"/>
    <w:rsid w:val="00FB09FA"/>
    <w:rsid w:val="00FB2BBA"/>
    <w:rsid w:val="00FB6C0C"/>
    <w:rsid w:val="00FC4C5B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CE7EB-A1FC-4BE4-BC5D-316CA44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73A"/>
    <w:pPr>
      <w:keepNext/>
      <w:autoSpaceDE w:val="0"/>
      <w:autoSpaceDN w:val="0"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4B94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484B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B94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84B9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029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029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85BE1"/>
    <w:pPr>
      <w:ind w:left="720"/>
      <w:contextualSpacing/>
    </w:pPr>
  </w:style>
  <w:style w:type="paragraph" w:customStyle="1" w:styleId="Standard">
    <w:name w:val="Standard"/>
    <w:rsid w:val="00580E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4A7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4A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74A7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F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F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E57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29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29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29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2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29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F-Padro">
    <w:name w:val="STF-Padrão"/>
    <w:basedOn w:val="Normal"/>
    <w:uiPriority w:val="99"/>
    <w:rsid w:val="0009756E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  <w:jc w:val="both"/>
    </w:pPr>
    <w:rPr>
      <w:rFonts w:ascii="Palatino Linotype" w:eastAsiaTheme="minorEastAsia" w:cs="Palatino Linotyp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84D2-4FBE-4341-9B22-77BFEDE5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</dc:creator>
  <cp:lastModifiedBy>Placido Rios</cp:lastModifiedBy>
  <cp:revision>4</cp:revision>
  <cp:lastPrinted>2014-09-19T11:49:00Z</cp:lastPrinted>
  <dcterms:created xsi:type="dcterms:W3CDTF">2014-09-19T14:05:00Z</dcterms:created>
  <dcterms:modified xsi:type="dcterms:W3CDTF">2014-09-19T14:15:00Z</dcterms:modified>
</cp:coreProperties>
</file>